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Assignment</w:t>
      </w:r>
      <w:r>
        <w:t xml:space="preserve"> </w:t>
      </w:r>
      <w:r>
        <w:t xml:space="preserve">6</w:t>
      </w:r>
    </w:p>
    <w:p>
      <w:pPr>
        <w:numPr>
          <w:ilvl w:val="0"/>
          <w:numId w:val="1001"/>
        </w:numPr>
      </w:pPr>
      <w:r>
        <w:t xml:space="preserve">What makes a dollar bill money? What makes a personal check money? What makes a debit card money? Are there circumstances under which you would be reluctant to accept a dollar bill as money? A personal check? A debit card?</w:t>
      </w:r>
    </w:p>
    <w:p>
      <w:pPr>
        <w:numPr>
          <w:ilvl w:val="0"/>
          <w:numId w:val="1001"/>
        </w:numPr>
      </w:pPr>
      <w:r>
        <w:t xml:space="preserve">Briefly describe each of the main functions of money.</w:t>
      </w:r>
    </w:p>
    <w:p>
      <w:pPr>
        <w:numPr>
          <w:ilvl w:val="0"/>
          <w:numId w:val="1001"/>
        </w:numPr>
      </w:pPr>
      <w:r>
        <w:t xml:space="preserve">In what sense are treasury bills and reserves money? In what sense are they not money?</w:t>
      </w:r>
    </w:p>
    <w:p>
      <w:pPr>
        <w:numPr>
          <w:ilvl w:val="0"/>
          <w:numId w:val="1001"/>
        </w:numPr>
      </w:pPr>
      <w:r>
        <w:t xml:space="preserve">Assume that Jack wants to take out a loan to buy a car from Bank of America. Jack will buy the car from Jane who also banks at Bank of America. Draw out the balance sheets of this transaction.</w:t>
      </w:r>
    </w:p>
    <w:p>
      <w:pPr>
        <w:numPr>
          <w:ilvl w:val="0"/>
          <w:numId w:val="1001"/>
        </w:numPr>
      </w:pPr>
      <w:r>
        <w:t xml:space="preserve">Describe the ways in which banks settle with each other.</w:t>
      </w:r>
    </w:p>
    <w:p>
      <w:pPr>
        <w:numPr>
          <w:ilvl w:val="0"/>
          <w:numId w:val="1001"/>
        </w:numPr>
      </w:pPr>
      <w:r>
        <w:t xml:space="preserve">Use FRED to plot interest rates for the following during the period 200-01-01 to 2002-12-31:</w:t>
      </w:r>
    </w:p>
    <w:p>
      <w:pPr>
        <w:numPr>
          <w:ilvl w:val="1"/>
          <w:numId w:val="1002"/>
        </w:numPr>
        <w:pStyle w:val="Compact"/>
      </w:pPr>
      <w:r>
        <w:t xml:space="preserve">federal funds effective rate</w:t>
      </w:r>
    </w:p>
    <w:p>
      <w:pPr>
        <w:numPr>
          <w:ilvl w:val="1"/>
          <w:numId w:val="1002"/>
        </w:numPr>
        <w:pStyle w:val="Compact"/>
      </w:pPr>
      <w:r>
        <w:t xml:space="preserve">ICE BofA BBB US Corporate Index Effective Yield</w:t>
      </w:r>
    </w:p>
    <w:p>
      <w:pPr>
        <w:numPr>
          <w:ilvl w:val="1"/>
          <w:numId w:val="1002"/>
        </w:numPr>
        <w:pStyle w:val="Compact"/>
      </w:pPr>
      <w:r>
        <w:t xml:space="preserve">ICE BofA AAA US Corporate Index Effective Yield</w:t>
      </w:r>
    </w:p>
    <w:p>
      <w:pPr>
        <w:numPr>
          <w:ilvl w:val="1"/>
          <w:numId w:val="1002"/>
        </w:numPr>
        <w:pStyle w:val="Compact"/>
      </w:pPr>
      <w:r>
        <w:t xml:space="preserve">30-Year Fixed Rate Mortgage Average in the United States</w:t>
      </w:r>
    </w:p>
    <w:p>
      <w:pPr>
        <w:numPr>
          <w:ilvl w:val="1"/>
          <w:numId w:val="1002"/>
        </w:numPr>
        <w:pStyle w:val="Compact"/>
      </w:pPr>
      <w:r>
        <w:t xml:space="preserve">Market Yield on U.S. Treasury Securities at 10-year Constant Maturity</w:t>
      </w:r>
    </w:p>
    <w:p>
      <w:pPr>
        <w:numPr>
          <w:ilvl w:val="0"/>
          <w:numId w:val="1000"/>
        </w:numPr>
      </w:pPr>
      <w:r>
        <w:t xml:space="preserve">Discuss the spreads between these rates during this period. In your opinion did interest rate spreads present a problem for monetary policy?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6</dc:title>
  <dc:creator/>
  <cp:keywords/>
  <dcterms:created xsi:type="dcterms:W3CDTF">2023-10-21T16:36:03Z</dcterms:created>
  <dcterms:modified xsi:type="dcterms:W3CDTF">2023-10-21T16:36:03Z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page-layout">
    <vt:lpwstr>full</vt:lpwstr>
  </property>
  <property fmtid="{D5CDD505-2E9C-101B-9397-08002B2CF9AE}" pid="9" name="toc-title">
    <vt:lpwstr>Table of contents</vt:lpwstr>
  </property>
</Properties>
</file>